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4555" w:rsidRDefault="00BC4555" w:rsidP="00BC4555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22313F"/>
          <w:sz w:val="46"/>
          <w:szCs w:val="46"/>
        </w:rPr>
      </w:pPr>
      <w:r>
        <w:rPr>
          <w:rStyle w:val="a5"/>
          <w:rFonts w:ascii="inherit" w:hAnsi="inherit"/>
          <w:i/>
          <w:iCs/>
          <w:color w:val="22313F"/>
          <w:sz w:val="46"/>
          <w:szCs w:val="46"/>
          <w:bdr w:val="none" w:sz="0" w:space="0" w:color="auto" w:frame="1"/>
        </w:rPr>
        <w:t> </w:t>
      </w:r>
      <w:r>
        <w:rPr>
          <w:rStyle w:val="a5"/>
          <w:rFonts w:ascii="inherit" w:hAnsi="inherit"/>
          <w:i/>
          <w:iCs/>
          <w:color w:val="22313F"/>
          <w:sz w:val="46"/>
          <w:szCs w:val="46"/>
          <w:u w:val="single"/>
          <w:bdr w:val="none" w:sz="0" w:space="0" w:color="auto" w:frame="1"/>
        </w:rPr>
        <w:t>Информационный блок по условиям питания</w:t>
      </w:r>
      <w:r>
        <w:rPr>
          <w:rStyle w:val="a5"/>
          <w:rFonts w:ascii="inherit" w:hAnsi="inherit"/>
          <w:i/>
          <w:iCs/>
          <w:color w:val="22313F"/>
          <w:sz w:val="46"/>
          <w:szCs w:val="46"/>
          <w:bdr w:val="none" w:sz="0" w:space="0" w:color="auto" w:frame="1"/>
        </w:rPr>
        <w:t> (адаптировано изложенная основная информация для ознакомления родителей), содержит указание:</w:t>
      </w:r>
    </w:p>
    <w:p w:rsidR="00BC4555" w:rsidRDefault="00BC4555" w:rsidP="00BC4555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22313F"/>
          <w:sz w:val="46"/>
          <w:szCs w:val="46"/>
        </w:rPr>
      </w:pPr>
      <w:r>
        <w:rPr>
          <w:color w:val="22313F"/>
          <w:sz w:val="46"/>
          <w:szCs w:val="46"/>
        </w:rPr>
        <w:t>— на способ организации питания,</w:t>
      </w:r>
    </w:p>
    <w:p w:rsidR="00BC4555" w:rsidRDefault="00BC4555" w:rsidP="00BC4555">
      <w:pPr>
        <w:pStyle w:val="a3"/>
        <w:shd w:val="clear" w:color="auto" w:fill="FFFFFF"/>
        <w:spacing w:before="0" w:beforeAutospacing="0" w:after="404" w:afterAutospacing="0"/>
        <w:textAlignment w:val="baseline"/>
        <w:rPr>
          <w:color w:val="22313F"/>
          <w:sz w:val="46"/>
          <w:szCs w:val="46"/>
        </w:rPr>
      </w:pPr>
      <w:r>
        <w:rPr>
          <w:color w:val="22313F"/>
          <w:sz w:val="46"/>
          <w:szCs w:val="46"/>
        </w:rPr>
        <w:t>— характеристики обеденного зала,</w:t>
      </w:r>
    </w:p>
    <w:p w:rsidR="00BC4555" w:rsidRDefault="00BC4555" w:rsidP="00BC4555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22313F"/>
          <w:sz w:val="46"/>
          <w:szCs w:val="46"/>
        </w:rPr>
      </w:pPr>
      <w:proofErr w:type="gramStart"/>
      <w:r>
        <w:rPr>
          <w:color w:val="22313F"/>
          <w:sz w:val="46"/>
          <w:szCs w:val="46"/>
        </w:rPr>
        <w:t>— категории учащихся, которые получают горячее питание за счет средств бюджета: (1-4 классы (</w:t>
      </w:r>
      <w:r>
        <w:rPr>
          <w:rStyle w:val="a5"/>
          <w:rFonts w:ascii="inherit" w:hAnsi="inherit"/>
          <w:color w:val="22313F"/>
          <w:sz w:val="46"/>
          <w:szCs w:val="46"/>
          <w:bdr w:val="none" w:sz="0" w:space="0" w:color="auto" w:frame="1"/>
        </w:rPr>
        <w:t>— учащиеся 1-4-х классов обеспечиваются бесплатным горячим питанием основание: </w:t>
      </w:r>
      <w:hyperlink r:id="rId5" w:history="1">
        <w:r w:rsidRPr="009D4D2D">
          <w:rPr>
            <w:rStyle w:val="a6"/>
            <w:rFonts w:ascii="inherit" w:hAnsi="inherit"/>
            <w:b/>
            <w:bCs/>
            <w:color w:val="0070C0"/>
            <w:sz w:val="46"/>
            <w:szCs w:val="46"/>
            <w:u w:val="none"/>
            <w:bdr w:val="none" w:sz="0" w:space="0" w:color="auto" w:frame="1"/>
          </w:rPr>
          <w:t>пункт 2.1 статьи 37 № 273-ФЗ</w:t>
        </w:r>
      </w:hyperlink>
      <w:r w:rsidRPr="009D4D2D">
        <w:rPr>
          <w:rStyle w:val="a5"/>
          <w:rFonts w:ascii="inherit" w:hAnsi="inherit"/>
          <w:color w:val="0070C0"/>
          <w:sz w:val="46"/>
          <w:szCs w:val="46"/>
          <w:bdr w:val="none" w:sz="0" w:space="0" w:color="auto" w:frame="1"/>
        </w:rPr>
        <w:t>;</w:t>
      </w:r>
      <w:proofErr w:type="gramEnd"/>
      <w:r w:rsidRPr="009D4D2D">
        <w:rPr>
          <w:rStyle w:val="a5"/>
          <w:rFonts w:ascii="inherit" w:hAnsi="inherit"/>
          <w:color w:val="0070C0"/>
          <w:sz w:val="46"/>
          <w:szCs w:val="46"/>
          <w:bdr w:val="none" w:sz="0" w:space="0" w:color="auto" w:frame="1"/>
        </w:rPr>
        <w:t> </w:t>
      </w:r>
      <w:hyperlink r:id="rId6" w:history="1">
        <w:r w:rsidRPr="009D4D2D">
          <w:rPr>
            <w:rStyle w:val="a6"/>
            <w:rFonts w:ascii="inherit" w:hAnsi="inherit"/>
            <w:b/>
            <w:bCs/>
            <w:color w:val="0070C0"/>
            <w:sz w:val="46"/>
            <w:szCs w:val="46"/>
            <w:u w:val="none"/>
            <w:bdr w:val="none" w:sz="0" w:space="0" w:color="auto" w:frame="1"/>
          </w:rPr>
          <w:t>Постановление Правительства РФ от 20 июня 2020 г. № 900 О предоставлении бесплатного питания для школьников младших классов</w:t>
        </w:r>
      </w:hyperlink>
      <w:r>
        <w:rPr>
          <w:rStyle w:val="a5"/>
          <w:rFonts w:ascii="inherit" w:hAnsi="inherit"/>
          <w:color w:val="22313F"/>
          <w:sz w:val="46"/>
          <w:szCs w:val="46"/>
          <w:bdr w:val="none" w:sz="0" w:space="0" w:color="auto" w:frame="1"/>
        </w:rPr>
        <w:t> </w:t>
      </w:r>
      <w:r>
        <w:rPr>
          <w:rStyle w:val="a4"/>
          <w:rFonts w:ascii="inherit" w:hAnsi="inherit"/>
          <w:b/>
          <w:bCs/>
          <w:color w:val="22313F"/>
          <w:sz w:val="46"/>
          <w:szCs w:val="46"/>
          <w:bdr w:val="none" w:sz="0" w:space="0" w:color="auto" w:frame="1"/>
        </w:rPr>
        <w:t>(с информационно-правового портала ГАРАНТ</w:t>
      </w:r>
      <w:proofErr w:type="gramStart"/>
      <w:r>
        <w:rPr>
          <w:rStyle w:val="a4"/>
          <w:rFonts w:ascii="inherit" w:hAnsi="inherit"/>
          <w:b/>
          <w:bCs/>
          <w:color w:val="22313F"/>
          <w:sz w:val="46"/>
          <w:szCs w:val="46"/>
          <w:bdr w:val="none" w:sz="0" w:space="0" w:color="auto" w:frame="1"/>
        </w:rPr>
        <w:t>.Р</w:t>
      </w:r>
      <w:proofErr w:type="gramEnd"/>
      <w:r>
        <w:rPr>
          <w:rStyle w:val="a4"/>
          <w:rFonts w:ascii="inherit" w:hAnsi="inherit"/>
          <w:b/>
          <w:bCs/>
          <w:color w:val="22313F"/>
          <w:sz w:val="46"/>
          <w:szCs w:val="46"/>
          <w:bdr w:val="none" w:sz="0" w:space="0" w:color="auto" w:frame="1"/>
        </w:rPr>
        <w:t xml:space="preserve">У,  </w:t>
      </w:r>
      <w:proofErr w:type="spellStart"/>
      <w:r w:rsidRPr="009D4D2D">
        <w:rPr>
          <w:rStyle w:val="a4"/>
          <w:rFonts w:ascii="inherit" w:hAnsi="inherit"/>
          <w:b/>
          <w:bCs/>
          <w:color w:val="0070C0"/>
          <w:sz w:val="46"/>
          <w:szCs w:val="46"/>
          <w:bdr w:val="none" w:sz="0" w:space="0" w:color="auto" w:frame="1"/>
        </w:rPr>
        <w:t>ttps</w:t>
      </w:r>
      <w:proofErr w:type="spellEnd"/>
      <w:r w:rsidRPr="009D4D2D">
        <w:rPr>
          <w:rStyle w:val="a4"/>
          <w:rFonts w:ascii="inherit" w:hAnsi="inherit"/>
          <w:b/>
          <w:bCs/>
          <w:color w:val="0070C0"/>
          <w:sz w:val="46"/>
          <w:szCs w:val="46"/>
          <w:bdr w:val="none" w:sz="0" w:space="0" w:color="auto" w:frame="1"/>
        </w:rPr>
        <w:t>://www.garant.ru/</w:t>
      </w:r>
      <w:proofErr w:type="spellStart"/>
      <w:r w:rsidRPr="009D4D2D">
        <w:rPr>
          <w:rStyle w:val="a4"/>
          <w:rFonts w:ascii="inherit" w:hAnsi="inherit"/>
          <w:b/>
          <w:bCs/>
          <w:color w:val="0070C0"/>
          <w:sz w:val="46"/>
          <w:szCs w:val="46"/>
          <w:bdr w:val="none" w:sz="0" w:space="0" w:color="auto" w:frame="1"/>
        </w:rPr>
        <w:t>products</w:t>
      </w:r>
      <w:proofErr w:type="spellEnd"/>
      <w:r w:rsidRPr="009D4D2D">
        <w:rPr>
          <w:rStyle w:val="a4"/>
          <w:rFonts w:ascii="inherit" w:hAnsi="inherit"/>
          <w:b/>
          <w:bCs/>
          <w:color w:val="0070C0"/>
          <w:sz w:val="46"/>
          <w:szCs w:val="46"/>
          <w:bdr w:val="none" w:sz="0" w:space="0" w:color="auto" w:frame="1"/>
        </w:rPr>
        <w:t>/</w:t>
      </w:r>
      <w:proofErr w:type="spellStart"/>
      <w:r w:rsidRPr="009D4D2D">
        <w:rPr>
          <w:rStyle w:val="a4"/>
          <w:rFonts w:ascii="inherit" w:hAnsi="inherit"/>
          <w:b/>
          <w:bCs/>
          <w:color w:val="0070C0"/>
          <w:sz w:val="46"/>
          <w:szCs w:val="46"/>
          <w:bdr w:val="none" w:sz="0" w:space="0" w:color="auto" w:frame="1"/>
        </w:rPr>
        <w:t>ipo</w:t>
      </w:r>
      <w:proofErr w:type="spellEnd"/>
      <w:r w:rsidRPr="009D4D2D">
        <w:rPr>
          <w:rStyle w:val="a4"/>
          <w:rFonts w:ascii="inherit" w:hAnsi="inherit"/>
          <w:b/>
          <w:bCs/>
          <w:color w:val="0070C0"/>
          <w:sz w:val="46"/>
          <w:szCs w:val="46"/>
          <w:bdr w:val="none" w:sz="0" w:space="0" w:color="auto" w:frame="1"/>
        </w:rPr>
        <w:t>/</w:t>
      </w:r>
      <w:proofErr w:type="spellStart"/>
      <w:r w:rsidRPr="009D4D2D">
        <w:rPr>
          <w:rStyle w:val="a4"/>
          <w:rFonts w:ascii="inherit" w:hAnsi="inherit"/>
          <w:b/>
          <w:bCs/>
          <w:color w:val="0070C0"/>
          <w:sz w:val="46"/>
          <w:szCs w:val="46"/>
          <w:bdr w:val="none" w:sz="0" w:space="0" w:color="auto" w:frame="1"/>
        </w:rPr>
        <w:t>prime</w:t>
      </w:r>
      <w:proofErr w:type="spellEnd"/>
      <w:r w:rsidRPr="009D4D2D">
        <w:rPr>
          <w:rStyle w:val="a4"/>
          <w:rFonts w:ascii="inherit" w:hAnsi="inherit"/>
          <w:b/>
          <w:bCs/>
          <w:color w:val="0070C0"/>
          <w:sz w:val="46"/>
          <w:szCs w:val="46"/>
          <w:bdr w:val="none" w:sz="0" w:space="0" w:color="auto" w:frame="1"/>
        </w:rPr>
        <w:t>/</w:t>
      </w:r>
      <w:proofErr w:type="spellStart"/>
      <w:r w:rsidRPr="009D4D2D">
        <w:rPr>
          <w:rStyle w:val="a4"/>
          <w:rFonts w:ascii="inherit" w:hAnsi="inherit"/>
          <w:b/>
          <w:bCs/>
          <w:color w:val="0070C0"/>
          <w:sz w:val="46"/>
          <w:szCs w:val="46"/>
          <w:bdr w:val="none" w:sz="0" w:space="0" w:color="auto" w:frame="1"/>
        </w:rPr>
        <w:t>doc</w:t>
      </w:r>
      <w:proofErr w:type="spellEnd"/>
      <w:r w:rsidRPr="009D4D2D">
        <w:rPr>
          <w:rStyle w:val="a4"/>
          <w:rFonts w:ascii="inherit" w:hAnsi="inherit"/>
          <w:b/>
          <w:bCs/>
          <w:color w:val="0070C0"/>
          <w:sz w:val="46"/>
          <w:szCs w:val="46"/>
          <w:bdr w:val="none" w:sz="0" w:space="0" w:color="auto" w:frame="1"/>
        </w:rPr>
        <w:t>/74192718/)</w:t>
      </w:r>
      <w:r w:rsidRPr="009D4D2D">
        <w:rPr>
          <w:rStyle w:val="a5"/>
          <w:rFonts w:ascii="inherit" w:hAnsi="inherit"/>
          <w:color w:val="0070C0"/>
          <w:sz w:val="46"/>
          <w:szCs w:val="46"/>
          <w:bdr w:val="none" w:sz="0" w:space="0" w:color="auto" w:frame="1"/>
        </w:rPr>
        <w:t>)</w:t>
      </w:r>
      <w:r>
        <w:rPr>
          <w:color w:val="22313F"/>
          <w:sz w:val="46"/>
          <w:szCs w:val="46"/>
        </w:rPr>
        <w:t xml:space="preserve">, льготные категории детей (Закон Забайкальского края «Об обеспечении бесплатным питанием детей из малоимущих семей, обучающихся в государственных и муниципальных общеобразовательных организациях Забайкальского края, и о наделении органов местного самоуправления </w:t>
      </w:r>
      <w:proofErr w:type="gramStart"/>
      <w:r>
        <w:rPr>
          <w:color w:val="22313F"/>
          <w:sz w:val="46"/>
          <w:szCs w:val="46"/>
        </w:rPr>
        <w:t xml:space="preserve">муниципальных районов и городских округов Забайкальского </w:t>
      </w:r>
      <w:r>
        <w:rPr>
          <w:color w:val="22313F"/>
          <w:sz w:val="46"/>
          <w:szCs w:val="46"/>
        </w:rPr>
        <w:lastRenderedPageBreak/>
        <w:t>края отдельным государственным полномочием по обеспечению бесплатным питанием детей из малоимущих семей, обучающихся в муниципальных общеобразовательных организациях Забайкальского края» № 88-ЗЗК и Постановление Правительства Забайкальского края «О некоторых вопросах предоставления субсидий из бюджета Забайкальского края на возмещение затрат в связи с обеспечением льготным питанием детей из малоимущих семей» № 191 от 05.06. 2020 года)), в том</w:t>
      </w:r>
      <w:proofErr w:type="gramEnd"/>
      <w:r>
        <w:rPr>
          <w:color w:val="22313F"/>
          <w:sz w:val="46"/>
          <w:szCs w:val="46"/>
        </w:rPr>
        <w:t xml:space="preserve"> </w:t>
      </w:r>
      <w:proofErr w:type="gramStart"/>
      <w:r>
        <w:rPr>
          <w:color w:val="22313F"/>
          <w:sz w:val="46"/>
          <w:szCs w:val="46"/>
        </w:rPr>
        <w:t>числе</w:t>
      </w:r>
      <w:proofErr w:type="gramEnd"/>
      <w:r>
        <w:rPr>
          <w:color w:val="22313F"/>
          <w:sz w:val="46"/>
          <w:szCs w:val="46"/>
        </w:rPr>
        <w:t xml:space="preserve"> условия получения питания за счет средств бюджета,</w:t>
      </w:r>
    </w:p>
    <w:p w:rsidR="00BC4555" w:rsidRDefault="00BC4555" w:rsidP="00BC4555">
      <w:pPr>
        <w:pStyle w:val="a3"/>
        <w:shd w:val="clear" w:color="auto" w:fill="FFFFFF"/>
        <w:spacing w:before="0" w:beforeAutospacing="0" w:after="404" w:afterAutospacing="0"/>
        <w:textAlignment w:val="baseline"/>
        <w:rPr>
          <w:color w:val="22313F"/>
          <w:sz w:val="46"/>
          <w:szCs w:val="46"/>
        </w:rPr>
      </w:pPr>
      <w:r>
        <w:rPr>
          <w:color w:val="22313F"/>
          <w:sz w:val="46"/>
          <w:szCs w:val="46"/>
        </w:rPr>
        <w:t>-стоимость и размер обеспечения питанием для каждой категории учащихся,</w:t>
      </w:r>
    </w:p>
    <w:p w:rsidR="00BC4555" w:rsidRDefault="00BC4555" w:rsidP="00BC4555">
      <w:pPr>
        <w:pStyle w:val="a3"/>
        <w:shd w:val="clear" w:color="auto" w:fill="FFFFFF"/>
        <w:spacing w:before="0" w:beforeAutospacing="0" w:after="404" w:afterAutospacing="0"/>
        <w:textAlignment w:val="baseline"/>
        <w:rPr>
          <w:color w:val="22313F"/>
          <w:sz w:val="46"/>
          <w:szCs w:val="46"/>
        </w:rPr>
      </w:pPr>
      <w:r>
        <w:rPr>
          <w:color w:val="22313F"/>
          <w:sz w:val="46"/>
          <w:szCs w:val="46"/>
        </w:rPr>
        <w:t>— порядок получения родителями дополнительной информации по питанию и сообщения ими сведений о состоянии здоровья ребенка.</w:t>
      </w:r>
    </w:p>
    <w:p w:rsidR="00BC4555" w:rsidRDefault="00BC4555" w:rsidP="00BC4555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22313F"/>
          <w:sz w:val="46"/>
          <w:szCs w:val="46"/>
        </w:rPr>
      </w:pPr>
      <w:bookmarkStart w:id="0" w:name="_GoBack"/>
      <w:bookmarkEnd w:id="0"/>
      <w:r>
        <w:rPr>
          <w:rStyle w:val="a5"/>
          <w:rFonts w:ascii="inherit" w:hAnsi="inherit"/>
          <w:i/>
          <w:iCs/>
          <w:color w:val="22313F"/>
          <w:sz w:val="46"/>
          <w:szCs w:val="46"/>
          <w:bdr w:val="none" w:sz="0" w:space="0" w:color="auto" w:frame="1"/>
        </w:rPr>
        <w:t>Телефон горячей линии ОНФ: </w:t>
      </w:r>
      <w:hyperlink r:id="rId7" w:history="1">
        <w:r>
          <w:rPr>
            <w:rStyle w:val="a6"/>
            <w:rFonts w:ascii="inherit" w:hAnsi="inherit"/>
            <w:b/>
            <w:bCs/>
            <w:i/>
            <w:iCs/>
            <w:color w:val="FF0000"/>
            <w:sz w:val="46"/>
            <w:szCs w:val="46"/>
            <w:u w:val="none"/>
            <w:bdr w:val="none" w:sz="0" w:space="0" w:color="auto" w:frame="1"/>
          </w:rPr>
          <w:t>8 800 200 34 11</w:t>
        </w:r>
      </w:hyperlink>
    </w:p>
    <w:p w:rsidR="00D86635" w:rsidRDefault="00D86635"/>
    <w:sectPr w:rsidR="00D866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4555"/>
    <w:rsid w:val="009D4D2D"/>
    <w:rsid w:val="00BC4555"/>
    <w:rsid w:val="00D86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C45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BC4555"/>
    <w:rPr>
      <w:i/>
      <w:iCs/>
    </w:rPr>
  </w:style>
  <w:style w:type="character" w:styleId="a5">
    <w:name w:val="Strong"/>
    <w:basedOn w:val="a0"/>
    <w:uiPriority w:val="22"/>
    <w:qFormat/>
    <w:rsid w:val="00BC4555"/>
    <w:rPr>
      <w:b/>
      <w:bCs/>
    </w:rPr>
  </w:style>
  <w:style w:type="character" w:styleId="a6">
    <w:name w:val="Hyperlink"/>
    <w:basedOn w:val="a0"/>
    <w:uiPriority w:val="99"/>
    <w:semiHidden/>
    <w:unhideWhenUsed/>
    <w:rsid w:val="00BC4555"/>
    <w:rPr>
      <w:color w:val="0000FF"/>
      <w:u w:val="single"/>
    </w:rPr>
  </w:style>
  <w:style w:type="character" w:customStyle="1" w:styleId="object">
    <w:name w:val="object"/>
    <w:basedOn w:val="a0"/>
    <w:rsid w:val="00BC455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C45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BC4555"/>
    <w:rPr>
      <w:i/>
      <w:iCs/>
    </w:rPr>
  </w:style>
  <w:style w:type="character" w:styleId="a5">
    <w:name w:val="Strong"/>
    <w:basedOn w:val="a0"/>
    <w:uiPriority w:val="22"/>
    <w:qFormat/>
    <w:rsid w:val="00BC4555"/>
    <w:rPr>
      <w:b/>
      <w:bCs/>
    </w:rPr>
  </w:style>
  <w:style w:type="character" w:styleId="a6">
    <w:name w:val="Hyperlink"/>
    <w:basedOn w:val="a0"/>
    <w:uiPriority w:val="99"/>
    <w:semiHidden/>
    <w:unhideWhenUsed/>
    <w:rsid w:val="00BC4555"/>
    <w:rPr>
      <w:color w:val="0000FF"/>
      <w:u w:val="single"/>
    </w:rPr>
  </w:style>
  <w:style w:type="character" w:customStyle="1" w:styleId="object">
    <w:name w:val="object"/>
    <w:basedOn w:val="a0"/>
    <w:rsid w:val="00BC45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585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allto:8%20800%20200%2034%2011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garant.ru/products/ipo/prime/doc/74192718/" TargetMode="External"/><Relationship Id="rId5" Type="http://schemas.openxmlformats.org/officeDocument/2006/relationships/hyperlink" Target="http://www.consultant.ru/document/cons_doc_LAW_346666/b004fed0b70d0f223e4a81f8ad6cd92af90a7e3b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286</Words>
  <Characters>1636</Characters>
  <Application>Microsoft Office Word</Application>
  <DocSecurity>0</DocSecurity>
  <Lines>13</Lines>
  <Paragraphs>3</Paragraphs>
  <ScaleCrop>false</ScaleCrop>
  <Company/>
  <LinksUpToDate>false</LinksUpToDate>
  <CharactersWithSpaces>1919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Будюмкан</dc:creator>
  <cp:lastModifiedBy>Будюмкан</cp:lastModifiedBy>
  <cp:revision>2</cp:revision>
  <dcterms:created xsi:type="dcterms:W3CDTF">2025-02-17T00:25:00Z</dcterms:created>
  <dcterms:modified xsi:type="dcterms:W3CDTF">2025-02-17T01:18:00Z</dcterms:modified>
</cp:coreProperties>
</file>